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AF" w:rsidRPr="003252EF" w:rsidRDefault="00783BAF" w:rsidP="00783BAF">
      <w:pPr>
        <w:jc w:val="center"/>
        <w:rPr>
          <w:rFonts w:ascii="Verdana" w:hAnsi="Verdana"/>
        </w:rPr>
      </w:pPr>
      <w:r w:rsidRPr="003252EF">
        <w:rPr>
          <w:rFonts w:ascii="Verdana" w:hAnsi="Verdana"/>
          <w:lang w:val="uk-UA"/>
        </w:rPr>
        <w:t xml:space="preserve">Система управління базами даних </w:t>
      </w:r>
      <w:r w:rsidRPr="003252EF">
        <w:rPr>
          <w:rFonts w:ascii="Verdana" w:hAnsi="Verdana"/>
          <w:lang w:val="en-US"/>
        </w:rPr>
        <w:t>Microsoft</w:t>
      </w:r>
      <w:r w:rsidRPr="003252EF">
        <w:rPr>
          <w:rFonts w:ascii="Verdana" w:hAnsi="Verdana"/>
        </w:rPr>
        <w:t xml:space="preserve"> </w:t>
      </w:r>
      <w:r w:rsidRPr="003252EF">
        <w:rPr>
          <w:rFonts w:ascii="Verdana" w:hAnsi="Verdana"/>
          <w:lang w:val="en-US"/>
        </w:rPr>
        <w:t>Access</w:t>
      </w:r>
    </w:p>
    <w:p w:rsidR="00783BAF" w:rsidRPr="003252EF" w:rsidRDefault="00783BAF" w:rsidP="00783BAF">
      <w:pPr>
        <w:jc w:val="center"/>
        <w:rPr>
          <w:rFonts w:ascii="Verdana" w:hAnsi="Verdana"/>
          <w:lang w:val="uk-UA"/>
        </w:rPr>
      </w:pPr>
      <w:r w:rsidRPr="003252EF">
        <w:rPr>
          <w:rFonts w:ascii="Verdana" w:hAnsi="Verdana"/>
          <w:lang w:val="uk-UA"/>
        </w:rPr>
        <w:t>Експериментально-дослідна робота</w:t>
      </w:r>
      <w:r w:rsidRPr="003252EF">
        <w:rPr>
          <w:rFonts w:ascii="Verdana" w:hAnsi="Verdana"/>
          <w:lang w:val="uk-UA"/>
        </w:rPr>
        <w:br/>
        <w:t xml:space="preserve">«Створення та робота із базою даних </w:t>
      </w:r>
      <w:r>
        <w:rPr>
          <w:rFonts w:ascii="Verdana" w:hAnsi="Verdana"/>
          <w:lang w:val="uk-UA"/>
        </w:rPr>
        <w:t>Особистий з</w:t>
      </w:r>
      <w:r w:rsidRPr="003252EF">
        <w:rPr>
          <w:rFonts w:ascii="Verdana" w:hAnsi="Verdana"/>
          <w:lang w:val="uk-UA"/>
        </w:rPr>
        <w:t>аписник»</w:t>
      </w:r>
    </w:p>
    <w:p w:rsidR="00206F61" w:rsidRDefault="00221554" w:rsidP="00206F61">
      <w:pPr>
        <w:spacing w:before="120" w:after="120"/>
        <w:ind w:firstLine="601"/>
        <w:jc w:val="both"/>
        <w:rPr>
          <w:lang w:val="uk-UA"/>
        </w:rPr>
      </w:pPr>
      <w:r w:rsidRPr="00923C24">
        <w:rPr>
          <w:b/>
          <w:u w:val="single"/>
          <w:lang w:val="uk-UA"/>
        </w:rPr>
        <w:t xml:space="preserve">Частина </w:t>
      </w:r>
      <w:r w:rsidR="000B1D51" w:rsidRPr="000B1D51">
        <w:rPr>
          <w:b/>
          <w:u w:val="single"/>
        </w:rPr>
        <w:t>1</w:t>
      </w:r>
      <w:r w:rsidR="00FE25A5">
        <w:rPr>
          <w:b/>
          <w:u w:val="single"/>
          <w:lang w:val="uk-UA"/>
        </w:rPr>
        <w:t>2</w:t>
      </w:r>
      <w:r>
        <w:rPr>
          <w:lang w:val="uk-UA"/>
        </w:rPr>
        <w:t xml:space="preserve">. </w:t>
      </w:r>
      <w:r w:rsidR="0001122B">
        <w:rPr>
          <w:lang w:val="uk-UA"/>
        </w:rPr>
        <w:t>Створення макросів та в</w:t>
      </w:r>
      <w:r w:rsidR="00FE25A5">
        <w:rPr>
          <w:lang w:val="uk-UA"/>
        </w:rPr>
        <w:t>несення змін до</w:t>
      </w:r>
      <w:r w:rsidR="00206F61">
        <w:rPr>
          <w:lang w:val="uk-UA"/>
        </w:rPr>
        <w:t xml:space="preserve"> головн</w:t>
      </w:r>
      <w:r w:rsidR="005F13A9">
        <w:rPr>
          <w:lang w:val="uk-UA"/>
        </w:rPr>
        <w:t>ої кнопкової</w:t>
      </w:r>
      <w:r w:rsidR="00206F61">
        <w:rPr>
          <w:lang w:val="uk-UA"/>
        </w:rPr>
        <w:t xml:space="preserve"> форм</w:t>
      </w:r>
      <w:r w:rsidR="005F13A9">
        <w:rPr>
          <w:lang w:val="uk-UA"/>
        </w:rPr>
        <w:t>и</w:t>
      </w:r>
      <w:r w:rsidR="00206F61">
        <w:rPr>
          <w:lang w:val="uk-UA"/>
        </w:rPr>
        <w:t xml:space="preserve"> Вашої бази даних Особистий записник.</w:t>
      </w:r>
    </w:p>
    <w:p w:rsidR="00FE25A5" w:rsidRDefault="00FE25A5" w:rsidP="00FE25A5">
      <w:pPr>
        <w:spacing w:before="120" w:after="120"/>
        <w:ind w:firstLine="601"/>
        <w:jc w:val="both"/>
        <w:rPr>
          <w:lang w:val="uk-UA"/>
        </w:rPr>
      </w:pPr>
      <w:r>
        <w:rPr>
          <w:lang w:val="uk-UA"/>
        </w:rPr>
        <w:t>Завдання. До Головної кнопкової форми Вашої бази даних Особистий записник додати декілька пунктів: завантажити додаток; завантажити додаток із параметром; закрити Головну кнопкову форму та перейти до вікна бази даних.</w:t>
      </w:r>
    </w:p>
    <w:p w:rsidR="00FE25A5" w:rsidRDefault="00FE25A5" w:rsidP="00FE25A5">
      <w:pPr>
        <w:ind w:firstLine="600"/>
        <w:jc w:val="both"/>
        <w:rPr>
          <w:lang w:val="uk-UA"/>
        </w:rPr>
      </w:pPr>
      <w:r>
        <w:rPr>
          <w:lang w:val="uk-UA"/>
        </w:rPr>
        <w:t>Для виконання нескладних задач, наприклад, для відкриття та закриття форм або баз даних, створення власних пунктів меню тощо зручно використовувати макроси.</w:t>
      </w:r>
    </w:p>
    <w:p w:rsidR="00FE25A5" w:rsidRDefault="00FE25A5" w:rsidP="00FE25A5">
      <w:pPr>
        <w:ind w:firstLine="600"/>
        <w:jc w:val="both"/>
        <w:rPr>
          <w:lang w:val="uk-UA"/>
        </w:rPr>
      </w:pPr>
      <w:r>
        <w:rPr>
          <w:lang w:val="uk-UA"/>
        </w:rPr>
        <w:t>Макроси являють собою потужний та добре пророблений інструмент, який допомагає вирішувати не тільки прості, але й більш складні завдання. Макроси можна запускати практично з будь-якого місця бази даних, зокрема, вони можуть бути назначені командним кнопкам у формі. Макроси зручно використовувати початківцям, які не мають досвіду роботи із програмним кодом. Прийоми використання макросів запам’ятовуються легко, а всі необхідні аргументи які потрібно вказувати для кожної певної дії, відображаються у нижній частині діалогового вікна при створенні нового макросі. Якщо Ви створили власну кнопку на формі та маєте її використовувати для певної операції – використання макросі Вам буде просто необхідним!</w:t>
      </w:r>
    </w:p>
    <w:p w:rsidR="00FE25A5" w:rsidRDefault="00FE25A5" w:rsidP="00FE25A5">
      <w:pPr>
        <w:ind w:firstLine="600"/>
        <w:jc w:val="both"/>
        <w:rPr>
          <w:lang w:val="uk-UA"/>
        </w:rPr>
      </w:pPr>
      <w:r>
        <w:rPr>
          <w:lang w:val="uk-UA"/>
        </w:rPr>
        <w:t>Помічник.</w:t>
      </w:r>
    </w:p>
    <w:p w:rsidR="00FE25A5" w:rsidRDefault="006D48A2" w:rsidP="006D48A2">
      <w:pPr>
        <w:ind w:firstLine="600"/>
        <w:jc w:val="both"/>
        <w:rPr>
          <w:lang w:val="uk-UA"/>
        </w:rPr>
      </w:pPr>
      <w:r>
        <w:rPr>
          <w:lang w:val="uk-UA"/>
        </w:rPr>
        <w:t>С</w:t>
      </w:r>
      <w:r w:rsidR="00FE25A5">
        <w:rPr>
          <w:lang w:val="uk-UA"/>
        </w:rPr>
        <w:t>творимо макрос для з</w:t>
      </w:r>
      <w:r>
        <w:rPr>
          <w:lang w:val="uk-UA"/>
        </w:rPr>
        <w:t>авантаження Калькулятора.</w:t>
      </w:r>
    </w:p>
    <w:p w:rsidR="006D48A2" w:rsidRDefault="006D48A2" w:rsidP="006D48A2">
      <w:pPr>
        <w:ind w:firstLine="600"/>
        <w:jc w:val="both"/>
        <w:rPr>
          <w:lang w:val="uk-UA"/>
        </w:rPr>
      </w:pPr>
      <w:r>
        <w:rPr>
          <w:lang w:val="uk-UA"/>
        </w:rPr>
        <w:t>Виконати пункт Макрос меню Створити:</w:t>
      </w:r>
    </w:p>
    <w:p w:rsidR="006D48A2" w:rsidRDefault="006D48A2" w:rsidP="006D48A2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600000" cy="510959"/>
            <wp:effectExtent l="19050" t="0" r="45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51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8A2" w:rsidRDefault="006D48A2" w:rsidP="006D48A2">
      <w:pPr>
        <w:ind w:firstLine="600"/>
        <w:jc w:val="both"/>
        <w:rPr>
          <w:lang w:val="uk-UA"/>
        </w:rPr>
      </w:pPr>
      <w:r>
        <w:rPr>
          <w:lang w:val="uk-UA"/>
        </w:rPr>
        <w:t>Вказати Відображати всі дії; із випадаючого списку поля Дія обрати Запустити за стосунок:</w:t>
      </w:r>
    </w:p>
    <w:p w:rsidR="006D48A2" w:rsidRDefault="006D48A2" w:rsidP="006D48A2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160000" cy="979968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97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8A2" w:rsidRDefault="006D48A2" w:rsidP="006D48A2">
      <w:pPr>
        <w:ind w:firstLine="600"/>
        <w:jc w:val="both"/>
        <w:rPr>
          <w:lang w:val="uk-UA"/>
        </w:rPr>
      </w:pPr>
      <w:r>
        <w:rPr>
          <w:lang w:val="uk-UA"/>
        </w:rPr>
        <w:t xml:space="preserve">У полі Командний рядок введемо (доцільно </w:t>
      </w:r>
      <w:r>
        <w:rPr>
          <w:lang w:val="en-US"/>
        </w:rPr>
        <w:t>Shift</w:t>
      </w:r>
      <w:r w:rsidRPr="006D48A2">
        <w:t>+</w:t>
      </w:r>
      <w:r>
        <w:rPr>
          <w:lang w:val="en-US"/>
        </w:rPr>
        <w:t>F</w:t>
      </w:r>
      <w:r w:rsidRPr="006D48A2">
        <w:t>2)</w:t>
      </w:r>
      <w:r>
        <w:rPr>
          <w:lang w:val="uk-UA"/>
        </w:rPr>
        <w:t>:</w:t>
      </w:r>
    </w:p>
    <w:p w:rsidR="006D48A2" w:rsidRDefault="006D48A2" w:rsidP="006D48A2">
      <w:pPr>
        <w:ind w:firstLine="600"/>
        <w:jc w:val="both"/>
        <w:rPr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2160000" cy="1062261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6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8A2" w:rsidRDefault="006D48A2" w:rsidP="006D48A2">
      <w:pPr>
        <w:ind w:firstLine="600"/>
        <w:jc w:val="both"/>
        <w:rPr>
          <w:lang w:val="uk-UA"/>
        </w:rPr>
      </w:pPr>
      <w:r>
        <w:rPr>
          <w:lang w:val="uk-UA"/>
        </w:rPr>
        <w:t>Перевіримо вірність дій створеного макросу за допомогою кнопки Запуск (зберегти зміни у макросі). Змінимо ім’я створеного макросу на Макрос_Калькулятор:</w:t>
      </w:r>
    </w:p>
    <w:p w:rsidR="006D48A2" w:rsidRDefault="006D48A2" w:rsidP="006D48A2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40000" cy="909474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90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noProof/>
          <w:lang w:val="uk-UA" w:eastAsia="uk-UA"/>
        </w:rPr>
        <w:drawing>
          <wp:inline distT="0" distB="0" distL="0" distR="0">
            <wp:extent cx="738834" cy="1080000"/>
            <wp:effectExtent l="19050" t="0" r="4116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3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noProof/>
          <w:lang w:val="uk-UA" w:eastAsia="uk-UA"/>
        </w:rPr>
        <w:drawing>
          <wp:inline distT="0" distB="0" distL="0" distR="0">
            <wp:extent cx="939111" cy="1080000"/>
            <wp:effectExtent l="19050" t="0" r="0" b="0"/>
            <wp:docPr id="43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11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5A5" w:rsidRDefault="006D48A2" w:rsidP="006D48A2">
      <w:pPr>
        <w:ind w:firstLine="600"/>
        <w:jc w:val="both"/>
        <w:rPr>
          <w:lang w:val="uk-UA"/>
        </w:rPr>
      </w:pPr>
      <w:r>
        <w:rPr>
          <w:lang w:val="uk-UA"/>
        </w:rPr>
        <w:t>В</w:t>
      </w:r>
      <w:r w:rsidR="00FE25A5">
        <w:rPr>
          <w:lang w:val="uk-UA"/>
        </w:rPr>
        <w:t>несемо зміни до Головної кнопкової форми</w:t>
      </w:r>
      <w:r w:rsidR="00A27551">
        <w:rPr>
          <w:lang w:val="uk-UA"/>
        </w:rPr>
        <w:t xml:space="preserve"> та перевіримо, як вони працюють</w:t>
      </w:r>
      <w:r w:rsidR="00FE25A5">
        <w:rPr>
          <w:lang w:val="uk-UA"/>
        </w:rPr>
        <w:t>:</w:t>
      </w:r>
    </w:p>
    <w:p w:rsidR="006D48A2" w:rsidRDefault="006D48A2" w:rsidP="006D48A2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702339" cy="54000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339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8A2" w:rsidRDefault="006D48A2" w:rsidP="006D48A2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1980000" cy="906998"/>
            <wp:effectExtent l="19050" t="0" r="120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90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noProof/>
          <w:lang w:val="uk-UA" w:eastAsia="uk-UA"/>
        </w:rPr>
        <w:drawing>
          <wp:inline distT="0" distB="0" distL="0" distR="0">
            <wp:extent cx="1980000" cy="1082999"/>
            <wp:effectExtent l="19050" t="0" r="120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08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noProof/>
          <w:lang w:val="uk-UA" w:eastAsia="uk-UA"/>
        </w:rPr>
        <w:drawing>
          <wp:inline distT="0" distB="0" distL="0" distR="0">
            <wp:extent cx="1980000" cy="433524"/>
            <wp:effectExtent l="19050" t="0" r="120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43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8A2" w:rsidRDefault="006D48A2" w:rsidP="006D48A2">
      <w:pPr>
        <w:ind w:firstLine="600"/>
        <w:jc w:val="both"/>
        <w:rPr>
          <w:lang w:val="uk-UA"/>
        </w:rPr>
      </w:pPr>
    </w:p>
    <w:p w:rsidR="006D48A2" w:rsidRDefault="006D48A2" w:rsidP="006D48A2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980000" cy="912631"/>
            <wp:effectExtent l="19050" t="0" r="120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912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noProof/>
          <w:lang w:val="uk-UA" w:eastAsia="uk-UA"/>
        </w:rPr>
        <w:drawing>
          <wp:inline distT="0" distB="0" distL="0" distR="0">
            <wp:extent cx="432000" cy="542316"/>
            <wp:effectExtent l="19050" t="0" r="615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54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noProof/>
          <w:lang w:val="uk-UA" w:eastAsia="uk-UA"/>
        </w:rPr>
        <w:drawing>
          <wp:inline distT="0" distB="0" distL="0" distR="0">
            <wp:extent cx="1980000" cy="1454134"/>
            <wp:effectExtent l="19050" t="0" r="120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45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</w:p>
    <w:p w:rsidR="00FE25A5" w:rsidRDefault="00FE25A5" w:rsidP="00A27551">
      <w:pPr>
        <w:ind w:firstLine="600"/>
        <w:jc w:val="both"/>
        <w:rPr>
          <w:lang w:val="uk-UA"/>
        </w:rPr>
      </w:pPr>
      <w:r>
        <w:rPr>
          <w:lang w:val="uk-UA"/>
        </w:rPr>
        <w:t>Створимо макрос для завантаження Блокнота, за допомогою якого можна редагувати текстовий документ Нотатки.</w:t>
      </w:r>
      <w:r>
        <w:rPr>
          <w:lang w:val="en-US"/>
        </w:rPr>
        <w:t>txt</w:t>
      </w:r>
      <w:r>
        <w:rPr>
          <w:lang w:val="uk-UA"/>
        </w:rPr>
        <w:t>, розміщений у папці із базою даних Особистий довідник</w:t>
      </w:r>
      <w:r w:rsidR="00AB3979">
        <w:rPr>
          <w:lang w:val="uk-UA"/>
        </w:rPr>
        <w:t>. Додамо до головної кнопкової форми відповідний пункт</w:t>
      </w:r>
      <w:r>
        <w:rPr>
          <w:lang w:val="uk-UA"/>
        </w:rPr>
        <w:t>:</w:t>
      </w:r>
    </w:p>
    <w:p w:rsidR="00A27551" w:rsidRDefault="00A27551" w:rsidP="00A27551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880000" cy="406054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40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3060000" cy="241607"/>
            <wp:effectExtent l="19050" t="0" r="705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41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551" w:rsidRDefault="00A27551" w:rsidP="00A27551">
      <w:pPr>
        <w:ind w:firstLine="600"/>
        <w:jc w:val="both"/>
        <w:rPr>
          <w:lang w:val="uk-UA"/>
        </w:rPr>
      </w:pPr>
    </w:p>
    <w:p w:rsidR="00AB3979" w:rsidRDefault="00A27551" w:rsidP="00AB3979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980000" cy="977255"/>
            <wp:effectExtent l="19050" t="0" r="120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97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 w:rsidRPr="00A27551">
        <w:rPr>
          <w:lang w:val="uk-UA"/>
        </w:rPr>
        <w:drawing>
          <wp:inline distT="0" distB="0" distL="0" distR="0">
            <wp:extent cx="540000" cy="909474"/>
            <wp:effectExtent l="19050" t="0" r="0" b="0"/>
            <wp:docPr id="45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90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noProof/>
          <w:lang w:val="uk-UA" w:eastAsia="uk-UA"/>
        </w:rPr>
        <w:drawing>
          <wp:inline distT="0" distB="0" distL="0" distR="0">
            <wp:extent cx="3060000" cy="863492"/>
            <wp:effectExtent l="19050" t="0" r="705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86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979">
        <w:rPr>
          <w:lang w:val="uk-UA"/>
        </w:rPr>
        <w:t xml:space="preserve"> </w:t>
      </w:r>
    </w:p>
    <w:p w:rsidR="00AB3979" w:rsidRDefault="00AB3979" w:rsidP="00AB3979">
      <w:pPr>
        <w:ind w:firstLine="600"/>
        <w:jc w:val="both"/>
        <w:rPr>
          <w:lang w:val="uk-UA"/>
        </w:rPr>
      </w:pPr>
    </w:p>
    <w:p w:rsidR="00AB3979" w:rsidRDefault="00AB3979" w:rsidP="00AB3979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700000" cy="384491"/>
            <wp:effectExtent l="19050" t="0" r="510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8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noProof/>
          <w:lang w:val="uk-UA" w:eastAsia="uk-UA"/>
        </w:rPr>
        <w:drawing>
          <wp:inline distT="0" distB="0" distL="0" distR="0">
            <wp:extent cx="2700000" cy="1245283"/>
            <wp:effectExtent l="19050" t="0" r="510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24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</w:p>
    <w:p w:rsidR="00AB3979" w:rsidRDefault="00AB3979" w:rsidP="00AB3979">
      <w:pPr>
        <w:ind w:firstLine="600"/>
        <w:jc w:val="both"/>
        <w:rPr>
          <w:lang w:val="uk-UA"/>
        </w:rPr>
      </w:pPr>
    </w:p>
    <w:p w:rsidR="00AB3979" w:rsidRDefault="00AB3979" w:rsidP="00AB3979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700000" cy="609475"/>
            <wp:effectExtent l="19050" t="0" r="510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60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noProof/>
          <w:lang w:val="uk-UA" w:eastAsia="uk-UA"/>
        </w:rPr>
        <w:drawing>
          <wp:inline distT="0" distB="0" distL="0" distR="0">
            <wp:extent cx="2700000" cy="1515628"/>
            <wp:effectExtent l="19050" t="0" r="510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51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</w:p>
    <w:p w:rsidR="00AB3979" w:rsidRDefault="00AB3979" w:rsidP="00AB3979">
      <w:pPr>
        <w:ind w:firstLine="600"/>
        <w:jc w:val="both"/>
        <w:rPr>
          <w:lang w:val="uk-UA"/>
        </w:rPr>
      </w:pPr>
    </w:p>
    <w:p w:rsidR="00AB3979" w:rsidRDefault="00AB3979" w:rsidP="00AB3979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2700000" cy="1270885"/>
            <wp:effectExtent l="19050" t="0" r="510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27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>
            <wp:extent cx="619760" cy="807720"/>
            <wp:effectExtent l="19050" t="0" r="8890" b="0"/>
            <wp:docPr id="46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979" w:rsidRDefault="00AB3979" w:rsidP="00FE25A5">
      <w:pPr>
        <w:jc w:val="both"/>
        <w:rPr>
          <w:lang w:val="uk-UA"/>
        </w:rPr>
      </w:pPr>
    </w:p>
    <w:p w:rsidR="00AB3979" w:rsidRDefault="00AB3979" w:rsidP="00FE25A5">
      <w:pPr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880000" cy="1502432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502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noProof/>
          <w:lang w:val="uk-UA" w:eastAsia="uk-UA"/>
        </w:rPr>
        <w:drawing>
          <wp:inline distT="0" distB="0" distL="0" distR="0">
            <wp:extent cx="1440000" cy="1032010"/>
            <wp:effectExtent l="19050" t="0" r="780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3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5A5" w:rsidRDefault="00FE25A5" w:rsidP="00FE25A5">
      <w:pPr>
        <w:ind w:firstLine="600"/>
        <w:jc w:val="both"/>
        <w:rPr>
          <w:lang w:val="uk-UA"/>
        </w:rPr>
      </w:pPr>
      <w:r>
        <w:rPr>
          <w:lang w:val="uk-UA"/>
        </w:rPr>
        <w:t>Пересвідчимося, що у папці, де зберігаються файли бази даних Особистий довідник, з’явився документ Нотатки.</w:t>
      </w:r>
      <w:r>
        <w:rPr>
          <w:lang w:val="en-US"/>
        </w:rPr>
        <w:t>txt</w:t>
      </w:r>
      <w:r>
        <w:rPr>
          <w:lang w:val="uk-UA"/>
        </w:rPr>
        <w:t>:</w:t>
      </w:r>
    </w:p>
    <w:p w:rsidR="00AB3979" w:rsidRPr="00C10A00" w:rsidRDefault="00AB3979" w:rsidP="00FE25A5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160000" cy="1589186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58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5A5" w:rsidRDefault="00FE25A5" w:rsidP="00FE25A5">
      <w:pPr>
        <w:ind w:firstLine="600"/>
        <w:jc w:val="both"/>
        <w:rPr>
          <w:lang w:val="uk-UA"/>
        </w:rPr>
      </w:pPr>
      <w:r>
        <w:rPr>
          <w:lang w:val="uk-UA"/>
        </w:rPr>
        <w:t xml:space="preserve">За допомогою відповідної кнопки Головної кнопкової форми ще раз активізуємо документ </w:t>
      </w:r>
      <w:r w:rsidR="0001122B">
        <w:rPr>
          <w:lang w:val="uk-UA"/>
        </w:rPr>
        <w:t>Н</w:t>
      </w:r>
      <w:r>
        <w:rPr>
          <w:lang w:val="uk-UA"/>
        </w:rPr>
        <w:t>отатки</w:t>
      </w:r>
      <w:r w:rsidR="0001122B">
        <w:rPr>
          <w:lang w:val="uk-UA"/>
        </w:rPr>
        <w:t xml:space="preserve"> та додамо до нього декілька слів, після чого збережемо документ:</w:t>
      </w:r>
      <w:r>
        <w:rPr>
          <w:lang w:val="uk-UA"/>
        </w:rPr>
        <w:t xml:space="preserve"> </w:t>
      </w:r>
    </w:p>
    <w:p w:rsidR="0001122B" w:rsidRDefault="0001122B" w:rsidP="00FE25A5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880000" cy="1644693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4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5A5" w:rsidRDefault="00FE25A5" w:rsidP="0001122B">
      <w:pPr>
        <w:ind w:firstLine="600"/>
        <w:jc w:val="both"/>
        <w:rPr>
          <w:lang w:val="uk-UA"/>
        </w:rPr>
      </w:pPr>
      <w:r>
        <w:rPr>
          <w:lang w:val="uk-UA"/>
        </w:rPr>
        <w:t xml:space="preserve">Створимо макрос, який закриває </w:t>
      </w:r>
      <w:r w:rsidR="0001122B">
        <w:rPr>
          <w:lang w:val="uk-UA"/>
        </w:rPr>
        <w:t>г</w:t>
      </w:r>
      <w:r>
        <w:rPr>
          <w:lang w:val="uk-UA"/>
        </w:rPr>
        <w:t>оловну кнопкову форму:</w:t>
      </w:r>
    </w:p>
    <w:p w:rsidR="0001122B" w:rsidRDefault="0001122B" w:rsidP="0001122B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892550" cy="1980996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48" cy="197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22B" w:rsidRDefault="0001122B" w:rsidP="0001122B">
      <w:pPr>
        <w:ind w:firstLine="600"/>
        <w:jc w:val="both"/>
        <w:rPr>
          <w:lang w:val="uk-UA"/>
        </w:rPr>
      </w:pPr>
      <w:r>
        <w:rPr>
          <w:lang w:val="uk-UA"/>
        </w:rPr>
        <w:t>Внесемо зміни до головної кнопкової форми:</w:t>
      </w:r>
    </w:p>
    <w:p w:rsidR="0001122B" w:rsidRDefault="0001122B" w:rsidP="0001122B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2160000" cy="478633"/>
            <wp:effectExtent l="1905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47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22B" w:rsidRDefault="0001122B" w:rsidP="0001122B">
      <w:pPr>
        <w:ind w:firstLine="600"/>
        <w:jc w:val="both"/>
        <w:rPr>
          <w:lang w:val="uk-UA"/>
        </w:rPr>
      </w:pPr>
      <w:r>
        <w:rPr>
          <w:lang w:val="uk-UA"/>
        </w:rPr>
        <w:t>Перевіримо дію створеного нами макросу:</w:t>
      </w:r>
    </w:p>
    <w:p w:rsidR="0001122B" w:rsidRDefault="0001122B" w:rsidP="0001122B">
      <w:pPr>
        <w:ind w:firstLine="600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880000" cy="2078023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7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noProof/>
          <w:lang w:val="uk-UA" w:eastAsia="uk-UA"/>
        </w:rPr>
        <w:drawing>
          <wp:inline distT="0" distB="0" distL="0" distR="0">
            <wp:extent cx="858520" cy="2382520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5A5" w:rsidRDefault="00FE25A5" w:rsidP="00FE25A5">
      <w:pPr>
        <w:ind w:firstLine="600"/>
        <w:jc w:val="both"/>
        <w:rPr>
          <w:lang w:val="uk-UA"/>
        </w:rPr>
      </w:pPr>
      <w:r>
        <w:rPr>
          <w:lang w:val="uk-UA"/>
        </w:rPr>
        <w:t>В результаті виконання цих дій Ви навчилися</w:t>
      </w:r>
      <w:r w:rsidRPr="00212952">
        <w:rPr>
          <w:lang w:val="uk-UA"/>
        </w:rPr>
        <w:t xml:space="preserve"> </w:t>
      </w:r>
      <w:r>
        <w:rPr>
          <w:lang w:val="uk-UA"/>
        </w:rPr>
        <w:t>створювати елементарні макроси та використовувати їх для налаштовування кнопок меню у Головній кнопковій формі бази даних Особистий довідник.</w:t>
      </w:r>
    </w:p>
    <w:sectPr w:rsidR="00FE25A5" w:rsidSect="00783BAF">
      <w:headerReference w:type="default" r:id="rId37"/>
      <w:type w:val="continuous"/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5C7" w:rsidRDefault="00DE75C7" w:rsidP="00783BAF">
      <w:r>
        <w:separator/>
      </w:r>
    </w:p>
  </w:endnote>
  <w:endnote w:type="continuationSeparator" w:id="1">
    <w:p w:rsidR="00DE75C7" w:rsidRDefault="00DE75C7" w:rsidP="00783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5C7" w:rsidRDefault="00DE75C7" w:rsidP="00783BAF">
      <w:r>
        <w:separator/>
      </w:r>
    </w:p>
  </w:footnote>
  <w:footnote w:type="continuationSeparator" w:id="1">
    <w:p w:rsidR="00DE75C7" w:rsidRDefault="00DE75C7" w:rsidP="00783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AF" w:rsidRDefault="00717E91" w:rsidP="00783BAF">
    <w:pPr>
      <w:pStyle w:val="a7"/>
      <w:ind w:right="360"/>
      <w:jc w:val="right"/>
      <w:rPr>
        <w:sz w:val="12"/>
        <w:szCs w:val="12"/>
        <w:lang w:val="uk-UA"/>
      </w:rPr>
    </w:pPr>
    <w:r>
      <w:rPr>
        <w:noProof/>
        <w:sz w:val="12"/>
        <w:szCs w:val="12"/>
        <w:lang w:val="uk-UA" w:eastAsia="uk-UA"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_x0000_s2049" type="#_x0000_t53" style="position:absolute;left:0;text-align:left;margin-left:-9.75pt;margin-top:-21.05pt;width:149.6pt;height:24pt;z-index:251658240" adj="3610">
          <v:textbox>
            <w:txbxContent>
              <w:p w:rsidR="00783BAF" w:rsidRPr="00783BAF" w:rsidRDefault="00783BAF" w:rsidP="00783BAF">
                <w:pPr>
                  <w:jc w:val="center"/>
                  <w:rPr>
                    <w:sz w:val="20"/>
                    <w:szCs w:val="20"/>
                    <w:lang w:val="uk-UA"/>
                  </w:rPr>
                </w:pPr>
                <w:r>
                  <w:rPr>
                    <w:sz w:val="20"/>
                    <w:szCs w:val="20"/>
                    <w:lang w:val="uk-UA"/>
                  </w:rPr>
                  <w:t>СШЛНІТ</w:t>
                </w:r>
              </w:p>
            </w:txbxContent>
          </v:textbox>
        </v:shape>
      </w:pict>
    </w:r>
    <w:r w:rsidR="00783BAF">
      <w:rPr>
        <w:sz w:val="12"/>
        <w:szCs w:val="12"/>
        <w:lang w:val="uk-UA"/>
      </w:rPr>
      <w:t>Використано матеріали посібника:</w:t>
    </w:r>
  </w:p>
  <w:p w:rsidR="00783BAF" w:rsidRDefault="00783BAF" w:rsidP="00783BAF">
    <w:pPr>
      <w:pStyle w:val="a7"/>
      <w:ind w:right="360"/>
      <w:jc w:val="right"/>
      <w:rPr>
        <w:sz w:val="12"/>
        <w:szCs w:val="12"/>
        <w:lang w:val="uk-UA"/>
      </w:rPr>
    </w:pPr>
    <w:r>
      <w:rPr>
        <w:sz w:val="12"/>
        <w:szCs w:val="12"/>
        <w:lang w:val="uk-UA"/>
      </w:rPr>
      <w:t xml:space="preserve">І.Л.Володіна, В.В.Володін «Інформатика. Універсальний комп’ютерний практикум. </w:t>
    </w:r>
  </w:p>
  <w:p w:rsidR="00783BAF" w:rsidRPr="00783BAF" w:rsidRDefault="00783BAF" w:rsidP="00783BAF">
    <w:pPr>
      <w:pStyle w:val="a7"/>
      <w:ind w:right="360"/>
      <w:jc w:val="right"/>
      <w:rPr>
        <w:sz w:val="12"/>
        <w:szCs w:val="12"/>
        <w:lang w:val="uk-UA"/>
      </w:rPr>
    </w:pPr>
    <w:r>
      <w:rPr>
        <w:sz w:val="12"/>
        <w:szCs w:val="12"/>
        <w:lang w:val="uk-UA"/>
      </w:rPr>
      <w:t>11 клас. Академічний рівень», Харків, Гімназія,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C4C"/>
    <w:multiLevelType w:val="hybridMultilevel"/>
    <w:tmpl w:val="688ACD5A"/>
    <w:lvl w:ilvl="0" w:tplc="929E51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1950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E8924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27AB7E5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8A874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2D9A175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214760B"/>
    <w:multiLevelType w:val="hybridMultilevel"/>
    <w:tmpl w:val="A4725D54"/>
    <w:lvl w:ilvl="0" w:tplc="47A627C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C134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9310FA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49BF79A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50744B23"/>
    <w:multiLevelType w:val="hybridMultilevel"/>
    <w:tmpl w:val="712C4274"/>
    <w:lvl w:ilvl="0" w:tplc="0422000F">
      <w:start w:val="1"/>
      <w:numFmt w:val="decimal"/>
      <w:lvlText w:val="%1."/>
      <w:lvlJc w:val="left"/>
      <w:pPr>
        <w:ind w:left="1320" w:hanging="360"/>
      </w:p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</w:lvl>
    <w:lvl w:ilvl="3" w:tplc="0422000F" w:tentative="1">
      <w:start w:val="1"/>
      <w:numFmt w:val="decimal"/>
      <w:lvlText w:val="%4."/>
      <w:lvlJc w:val="left"/>
      <w:pPr>
        <w:ind w:left="3480" w:hanging="360"/>
      </w:p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</w:lvl>
    <w:lvl w:ilvl="6" w:tplc="0422000F" w:tentative="1">
      <w:start w:val="1"/>
      <w:numFmt w:val="decimal"/>
      <w:lvlText w:val="%7."/>
      <w:lvlJc w:val="left"/>
      <w:pPr>
        <w:ind w:left="5640" w:hanging="360"/>
      </w:p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53385BA5"/>
    <w:multiLevelType w:val="multilevel"/>
    <w:tmpl w:val="3ECEC9A8"/>
    <w:lvl w:ilvl="0">
      <w:start w:val="9"/>
      <w:numFmt w:val="bullet"/>
      <w:lvlText w:val="−"/>
      <w:lvlJc w:val="left"/>
      <w:pPr>
        <w:tabs>
          <w:tab w:val="num" w:pos="907"/>
        </w:tabs>
        <w:ind w:left="794" w:hanging="79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559C1B9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59BA7AF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73C64E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42C16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75E0552D"/>
    <w:multiLevelType w:val="hybridMultilevel"/>
    <w:tmpl w:val="688ACD5A"/>
    <w:lvl w:ilvl="0" w:tplc="929E51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1D35C1"/>
    <w:multiLevelType w:val="multilevel"/>
    <w:tmpl w:val="B6DA68F0"/>
    <w:lvl w:ilvl="0">
      <w:start w:val="9"/>
      <w:numFmt w:val="bullet"/>
      <w:lvlText w:val="−"/>
      <w:lvlJc w:val="left"/>
      <w:pPr>
        <w:tabs>
          <w:tab w:val="num" w:pos="907"/>
        </w:tabs>
        <w:ind w:left="794" w:hanging="79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  <w:num w:numId="12">
    <w:abstractNumId w:val="16"/>
  </w:num>
  <w:num w:numId="13">
    <w:abstractNumId w:val="4"/>
  </w:num>
  <w:num w:numId="14">
    <w:abstractNumId w:val="9"/>
  </w:num>
  <w:num w:numId="15">
    <w:abstractNumId w:val="13"/>
  </w:num>
  <w:num w:numId="16">
    <w:abstractNumId w:val="3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51E65"/>
    <w:rsid w:val="000008A9"/>
    <w:rsid w:val="0001122B"/>
    <w:rsid w:val="00013C15"/>
    <w:rsid w:val="00041F77"/>
    <w:rsid w:val="00091EB5"/>
    <w:rsid w:val="00094268"/>
    <w:rsid w:val="00095544"/>
    <w:rsid w:val="000B1D51"/>
    <w:rsid w:val="000B3278"/>
    <w:rsid w:val="000C1FCC"/>
    <w:rsid w:val="000F6ED4"/>
    <w:rsid w:val="00144816"/>
    <w:rsid w:val="00184C89"/>
    <w:rsid w:val="001A3B56"/>
    <w:rsid w:val="00206F61"/>
    <w:rsid w:val="00221554"/>
    <w:rsid w:val="00225A71"/>
    <w:rsid w:val="00255209"/>
    <w:rsid w:val="0028775C"/>
    <w:rsid w:val="002C141D"/>
    <w:rsid w:val="00343D11"/>
    <w:rsid w:val="00347290"/>
    <w:rsid w:val="003571F2"/>
    <w:rsid w:val="003A12E1"/>
    <w:rsid w:val="003C0FEC"/>
    <w:rsid w:val="00485292"/>
    <w:rsid w:val="004864E1"/>
    <w:rsid w:val="004B3192"/>
    <w:rsid w:val="004E585C"/>
    <w:rsid w:val="00505210"/>
    <w:rsid w:val="00573006"/>
    <w:rsid w:val="00596DF4"/>
    <w:rsid w:val="005C1965"/>
    <w:rsid w:val="005F13A9"/>
    <w:rsid w:val="005F55A2"/>
    <w:rsid w:val="00612D67"/>
    <w:rsid w:val="006609C4"/>
    <w:rsid w:val="00690481"/>
    <w:rsid w:val="006961D7"/>
    <w:rsid w:val="006D48A2"/>
    <w:rsid w:val="00716658"/>
    <w:rsid w:val="00717E91"/>
    <w:rsid w:val="00727D18"/>
    <w:rsid w:val="00744A0A"/>
    <w:rsid w:val="00783BAF"/>
    <w:rsid w:val="00804728"/>
    <w:rsid w:val="008405D6"/>
    <w:rsid w:val="008B46C6"/>
    <w:rsid w:val="008D71CA"/>
    <w:rsid w:val="008E6D62"/>
    <w:rsid w:val="0090380D"/>
    <w:rsid w:val="009047C8"/>
    <w:rsid w:val="00926C9D"/>
    <w:rsid w:val="00933C82"/>
    <w:rsid w:val="009343AF"/>
    <w:rsid w:val="00974DBE"/>
    <w:rsid w:val="00984529"/>
    <w:rsid w:val="009956FA"/>
    <w:rsid w:val="009E2B57"/>
    <w:rsid w:val="009E66E2"/>
    <w:rsid w:val="009F0920"/>
    <w:rsid w:val="00A27551"/>
    <w:rsid w:val="00A365AD"/>
    <w:rsid w:val="00A54DAA"/>
    <w:rsid w:val="00A63689"/>
    <w:rsid w:val="00A804CC"/>
    <w:rsid w:val="00A93DBE"/>
    <w:rsid w:val="00AB3979"/>
    <w:rsid w:val="00AB6110"/>
    <w:rsid w:val="00AC5D3D"/>
    <w:rsid w:val="00AF7379"/>
    <w:rsid w:val="00B0387B"/>
    <w:rsid w:val="00B10F24"/>
    <w:rsid w:val="00B34A5E"/>
    <w:rsid w:val="00B865F3"/>
    <w:rsid w:val="00BA2BE6"/>
    <w:rsid w:val="00BD3C08"/>
    <w:rsid w:val="00BF6DD6"/>
    <w:rsid w:val="00C04ECD"/>
    <w:rsid w:val="00C15095"/>
    <w:rsid w:val="00C171A9"/>
    <w:rsid w:val="00C3051C"/>
    <w:rsid w:val="00C913E7"/>
    <w:rsid w:val="00D265F1"/>
    <w:rsid w:val="00D36795"/>
    <w:rsid w:val="00D602A9"/>
    <w:rsid w:val="00D92DB9"/>
    <w:rsid w:val="00DD4163"/>
    <w:rsid w:val="00DE75C7"/>
    <w:rsid w:val="00E0787B"/>
    <w:rsid w:val="00E26ECF"/>
    <w:rsid w:val="00E40854"/>
    <w:rsid w:val="00E45913"/>
    <w:rsid w:val="00E518FD"/>
    <w:rsid w:val="00E51E65"/>
    <w:rsid w:val="00E82B6C"/>
    <w:rsid w:val="00F063B5"/>
    <w:rsid w:val="00F4626D"/>
    <w:rsid w:val="00F579D4"/>
    <w:rsid w:val="00FE25A5"/>
    <w:rsid w:val="00FE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A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3BA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783BAF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783B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nhideWhenUsed/>
    <w:rsid w:val="00783BAF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783B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095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Vlan</dc:creator>
  <cp:keywords/>
  <dc:description/>
  <cp:lastModifiedBy>Vlan</cp:lastModifiedBy>
  <cp:revision>3</cp:revision>
  <dcterms:created xsi:type="dcterms:W3CDTF">2014-01-10T09:45:00Z</dcterms:created>
  <dcterms:modified xsi:type="dcterms:W3CDTF">2014-01-10T10:47:00Z</dcterms:modified>
</cp:coreProperties>
</file>